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9E" w:rsidRPr="003F563A" w:rsidRDefault="003F563A" w:rsidP="003F5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ab/>
      </w:r>
      <w:r w:rsidR="00D7329E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ЗАТВЕРДЖУЮ</w:t>
      </w:r>
    </w:p>
    <w:p w:rsidR="00D7329E" w:rsidRPr="003F563A" w:rsidRDefault="003F563A" w:rsidP="003F5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7329E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відділу освіти</w:t>
      </w:r>
    </w:p>
    <w:p w:rsidR="00D7329E" w:rsidRPr="003F563A" w:rsidRDefault="003F563A" w:rsidP="003F5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Ізюмської  районної адміністрації</w:t>
      </w:r>
    </w:p>
    <w:p w:rsidR="003F563A" w:rsidRPr="003F563A" w:rsidRDefault="003F563A" w:rsidP="003F5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Харківської області</w:t>
      </w:r>
    </w:p>
    <w:p w:rsidR="00D7329E" w:rsidRPr="003F563A" w:rsidRDefault="003F563A" w:rsidP="003F5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7329E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__________</w:t>
      </w:r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60377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С.Г.</w:t>
      </w:r>
      <w:r w:rsidR="003918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60377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Дворкіна</w:t>
      </w:r>
      <w:proofErr w:type="spellEnd"/>
    </w:p>
    <w:p w:rsidR="00D7329E" w:rsidRPr="003F563A" w:rsidRDefault="003F563A" w:rsidP="003F5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«___»_________201</w:t>
      </w:r>
      <w:r w:rsidR="002F7EFB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D7329E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5387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3F563A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Статут</w:t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3F563A">
        <w:rPr>
          <w:rFonts w:ascii="Times New Roman" w:eastAsia="Times New Roman" w:hAnsi="Times New Roman"/>
          <w:sz w:val="36"/>
          <w:szCs w:val="36"/>
          <w:lang w:val="uk-UA" w:eastAsia="ru-RU"/>
        </w:rPr>
        <w:t>дитячого табору з денним перебуванням</w:t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3F563A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«</w:t>
      </w:r>
      <w:r w:rsidR="002F7EFB" w:rsidRPr="003F563A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Веселка</w:t>
      </w:r>
      <w:r w:rsidRPr="003F563A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»</w:t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3F563A">
        <w:rPr>
          <w:rFonts w:ascii="Times New Roman" w:eastAsia="Times New Roman" w:hAnsi="Times New Roman"/>
          <w:sz w:val="36"/>
          <w:szCs w:val="36"/>
          <w:lang w:val="uk-UA" w:eastAsia="ru-RU"/>
        </w:rPr>
        <w:t>при Чистоводівському НВК</w:t>
      </w:r>
    </w:p>
    <w:p w:rsidR="00D7329E" w:rsidRPr="003F563A" w:rsidRDefault="00CE059C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Ізюмського районної ради</w:t>
      </w:r>
      <w:r w:rsidR="00D7329E" w:rsidRPr="003F563A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Харківської області</w:t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jc w:val="center"/>
        <w:textAlignment w:val="baseline"/>
        <w:rPr>
          <w:rFonts w:ascii="Times New Roman" w:eastAsia="Times New Roman" w:hAnsi="Times New Roman"/>
          <w:b/>
          <w:color w:val="333333"/>
          <w:sz w:val="36"/>
          <w:szCs w:val="36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5065C7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F56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Загальна частина </w:t>
      </w:r>
      <w:r w:rsidRPr="003F563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o11"/>
      <w:bookmarkEnd w:id="1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1. Дитячий  заклад відпочинку (далі - дитячий заклад) - тимчасово діючий</w:t>
      </w:r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території Чистоводівсько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 НВК Ізюмської </w:t>
      </w:r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районної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 Харківської області,  призначений   для    відпочинку,  розвитку дітей,  що має визначене місце розташування, матеріально-технічну базу,  кадрове забезпечення та технології для надання послуг з оздоровлення та відпочинку  дітей  відповідно  до державних  соціальних  стандартів надання послуг з оздоровлення та відпочинку.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o12"/>
      <w:bookmarkStart w:id="3" w:name="o13"/>
      <w:bookmarkEnd w:id="2"/>
      <w:bookmarkEnd w:id="3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Дитячий  заклад</w:t>
      </w:r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своїй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керується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Конституцією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hyperlink r:id="rId5" w:tgtFrame="_blank" w:history="1">
        <w:r w:rsidRPr="003F563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254к/96-ВР</w:t>
        </w:r>
      </w:hyperlink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) і законами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актами Президента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Кабінету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Міністрів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правовими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Положенням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власним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статутом.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o14"/>
      <w:bookmarkEnd w:id="4"/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Організаційно-правові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засади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закладу </w:t>
      </w:r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15"/>
      <w:bookmarkEnd w:id="5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Дитячий   </w:t>
      </w:r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діє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65C7" w:rsidRPr="003F563A">
        <w:rPr>
          <w:rFonts w:ascii="Times New Roman" w:eastAsia="Times New Roman" w:hAnsi="Times New Roman"/>
          <w:sz w:val="28"/>
          <w:szCs w:val="28"/>
          <w:lang w:eastAsia="ru-RU"/>
        </w:rPr>
        <w:t>ідставі</w:t>
      </w:r>
      <w:proofErr w:type="spellEnd"/>
      <w:r w:rsidR="005065C7"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65C7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татуту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розробленого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o17"/>
      <w:bookmarkEnd w:id="6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відпочинкової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зміни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14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 </w:t>
      </w:r>
      <w:r w:rsidR="00B17D3C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="005065C7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.05</w:t>
      </w:r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2F7EFB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по </w:t>
      </w:r>
      <w:r w:rsidR="002F7EFB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.06.201</w:t>
      </w:r>
      <w:r w:rsidR="002F7EFB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o18"/>
      <w:bookmarkEnd w:id="7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Дитячий заклад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приймає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відпочинок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віком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7  до 1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Приймання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до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стану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" w:name="o19"/>
      <w:bookmarkStart w:id="9" w:name="o20"/>
      <w:bookmarkEnd w:id="8"/>
      <w:bookmarkEnd w:id="9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Засновник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закладу</w:t>
      </w:r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функціонування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комплектування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інвентарем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технічним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обладнанням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до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державних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соціальних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стандартів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o21"/>
      <w:bookmarkEnd w:id="10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закладу </w:t>
      </w:r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o22"/>
      <w:bookmarkStart w:id="12" w:name="o23"/>
      <w:bookmarkEnd w:id="11"/>
      <w:bookmarkEnd w:id="12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Приймання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до  закладу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підставі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заяви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o24"/>
      <w:bookmarkStart w:id="14" w:name="o25"/>
      <w:bookmarkEnd w:id="13"/>
      <w:bookmarkEnd w:id="14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інтересів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створю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ються</w:t>
      </w:r>
      <w:proofErr w:type="spellEnd"/>
      <w:r w:rsidR="002F7EFB"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загони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заг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ін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1, 2, 3 класи; ІІ загін </w:t>
      </w:r>
      <w:r w:rsidR="005065C7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– 4, 5 класи; ІІІ загін – 6- 8</w:t>
      </w:r>
      <w:r w:rsidR="00006681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класи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),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наповнюваність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визначається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типовими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штатними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нормативами   та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державними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санітарними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правилами   і   нормами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улаштування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утримання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o26"/>
      <w:bookmarkEnd w:id="15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9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иховний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індивідуальних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можливостей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інтересів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здібностей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психофізичних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особливостей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стану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6" w:name="o27"/>
      <w:bookmarkEnd w:id="16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Відрахування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бажанням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батьків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представників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підставі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висновку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 стан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унеможливлює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o28"/>
      <w:bookmarkStart w:id="18" w:name="o29"/>
      <w:bookmarkEnd w:id="17"/>
      <w:bookmarkEnd w:id="18"/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оздоровчо-виховного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харчування та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o30"/>
      <w:bookmarkEnd w:id="19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закладу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до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своїх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функціональних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повноважень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несуть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відповідальність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збереження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перебувають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ньому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0" w:name="o31"/>
      <w:bookmarkEnd w:id="20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дітям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та  працівникам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дошпітальному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етапі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та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лікування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працівниками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ФАП.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1" w:name="o32"/>
      <w:bookmarkStart w:id="22" w:name="o33"/>
      <w:bookmarkEnd w:id="21"/>
      <w:bookmarkEnd w:id="22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13. Споруди,  будівлі та  інші  приміщення  дитячого  закладу відповідають санітарно-гігієнічним  нормам  та  вимогам пожежної безпеки.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o34"/>
      <w:bookmarkEnd w:id="23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кожному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приміщенні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видному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розміщується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евакуації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у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разі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пожежі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стихійного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лиха,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затверджений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o35"/>
      <w:bookmarkEnd w:id="24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Дитячий заклад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збалансоване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харчування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необхідне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нормального  росту 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дотриманням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продукції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визначених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нормативними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o36"/>
      <w:bookmarkEnd w:id="25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Дитячий  заклад</w:t>
      </w:r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організову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гуртків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творчих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об'єднань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закладу 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місцях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призначених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спортивні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бази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стадіони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6" w:name="o37"/>
      <w:bookmarkEnd w:id="26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створюються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безпечні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умови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забезпечується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охорона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і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особистого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майна,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страхування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нещасного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освітніх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організація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змістовного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дозвілля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o38"/>
      <w:bookmarkEnd w:id="27"/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кадрове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закладу </w:t>
      </w:r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o39"/>
      <w:bookmarkEnd w:id="28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Дитячий заклад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очолює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призначає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 </w:t>
      </w:r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і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звільняє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з   посади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засновник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до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законодавства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o40"/>
      <w:bookmarkEnd w:id="29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18.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безпосереднє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керівництво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контроль за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діяльністю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o41"/>
      <w:bookmarkEnd w:id="30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Директор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закладу: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o42"/>
      <w:bookmarkEnd w:id="31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затверджує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календарний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режим дня з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  закладу  та  правила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внутрішнього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розпорядку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o43"/>
      <w:bookmarkEnd w:id="32"/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організовує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інструктаж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техніки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профілактики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нещасним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випадкам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дотримання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санітарно-гігієнічних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і правил,  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першої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невідкладної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o44"/>
      <w:bookmarkEnd w:id="33"/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дотримання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санітарно-гігієнічних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протипожежних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і правил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техніки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o45"/>
      <w:bookmarkEnd w:id="34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оздоровчо-виховним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належних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o46"/>
      <w:bookmarkEnd w:id="35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розпоряджається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в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установленому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порядку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майном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і  коштами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o47"/>
      <w:bookmarkEnd w:id="36"/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представляє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інтереси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закладу  на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підприємствах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установах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організаціях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o48"/>
      <w:bookmarkEnd w:id="37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звітує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засновником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o49"/>
      <w:bookmarkEnd w:id="38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видає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межах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своїх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повноважень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накази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організовує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контролює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o50"/>
      <w:bookmarkEnd w:id="39"/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раціональний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підбір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і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розстановку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кадрів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затверджує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посадові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інструкції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закладу 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штатний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розпис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погодженням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засновником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o51"/>
      <w:bookmarkEnd w:id="40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вживає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заохочення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дисциплінарного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впливу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o52"/>
      <w:bookmarkEnd w:id="41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несе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відповідальність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дитячий заклад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та   за   результатами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фінансово-господарської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o53"/>
      <w:bookmarkEnd w:id="42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посади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приймаються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особи,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педагогічну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o57"/>
      <w:bookmarkEnd w:id="43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Лікарі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направляються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роботу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відповідну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кваліфікацію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підготовку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стаж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практичної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менш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як три роки.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o58"/>
      <w:bookmarkEnd w:id="44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закладах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літній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канікул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залучатися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студенти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45" w:name="o59"/>
      <w:bookmarkEnd w:id="45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оформлення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роботу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проходять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інструктаж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техніки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профілактики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травматизму,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нещасним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випадкам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o60"/>
      <w:bookmarkStart w:id="47" w:name="o64"/>
      <w:bookmarkEnd w:id="46"/>
      <w:bookmarkEnd w:id="47"/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Учасники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o65"/>
      <w:bookmarkEnd w:id="48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До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учасників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належать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батьки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представники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представники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професійних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спілок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об'єднань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o66"/>
      <w:bookmarkEnd w:id="49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на: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o67"/>
      <w:bookmarkEnd w:id="50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внесення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пропозицій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поліпшення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оздоровчо-виховного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51" w:name="o68"/>
      <w:bookmarkStart w:id="52" w:name="o69"/>
      <w:bookmarkEnd w:id="51"/>
      <w:bookmarkEnd w:id="52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участь 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роботі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методичних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об'єднань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нарад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зборів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закладу,  у заходах,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пов'язаних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організацією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оздоровчо-виховного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53" w:name="o70"/>
      <w:bookmarkEnd w:id="53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вибір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педагогічно-обґрунтованих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методів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54" w:name="o71"/>
      <w:bookmarkEnd w:id="54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соціальне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матеріальне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заохочення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сумлінне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обов'язків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55" w:name="o72"/>
      <w:bookmarkEnd w:id="55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об'єднання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професійні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спілки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 участь   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громадських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організаціях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заборонена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56" w:name="o73"/>
      <w:bookmarkEnd w:id="56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Працівники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зобов'язані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7" w:name="o74"/>
      <w:bookmarkEnd w:id="57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педагогічні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-  перед  початком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пройти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спеціальну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підготовку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     порядку,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встановленому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Мінсім'ямолодьспортом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58" w:name="o75"/>
      <w:bookmarkEnd w:id="58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прийняття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роботу подати документ  про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проходження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обов'язкового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огляду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дає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працювати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дітьми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книжку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встановленого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зразка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59" w:name="o76"/>
      <w:bookmarkEnd w:id="59"/>
      <w:proofErr w:type="spellStart"/>
      <w:r w:rsidR="005065C7" w:rsidRPr="003F563A">
        <w:rPr>
          <w:rFonts w:ascii="Times New Roman" w:eastAsia="Times New Roman" w:hAnsi="Times New Roman"/>
          <w:sz w:val="28"/>
          <w:szCs w:val="28"/>
          <w:lang w:eastAsia="ru-RU"/>
        </w:rPr>
        <w:t>дотримуватися</w:t>
      </w:r>
      <w:proofErr w:type="spellEnd"/>
      <w:r w:rsidR="005065C7"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65C7" w:rsidRPr="003F563A"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 w:rsidR="005065C7"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65C7"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татуту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закладу,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виконувати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внутрішнього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розпорядку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посадові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обов'язки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60" w:name="o77"/>
      <w:bookmarkEnd w:id="60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берегти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захищати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інтереси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пропагувати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здоровий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спосіб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61" w:name="o78"/>
      <w:bookmarkEnd w:id="61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виконувати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накази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2" w:name="o79"/>
      <w:bookmarkEnd w:id="62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27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право: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o80"/>
      <w:bookmarkEnd w:id="63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захист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і свобод,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визначених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Конвенцією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ООН про права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6" w:tgtFrame="_blank" w:history="1">
        <w:r w:rsidRPr="003F563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995_021</w:t>
        </w:r>
      </w:hyperlink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),  на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охорону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власного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майна,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повагу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гідності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вільне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висловлювання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власних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поглядів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і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переконань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64" w:name="o81"/>
      <w:bookmarkEnd w:id="64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кваліфіковану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допомогу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в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разі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захворювання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травмування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65" w:name="o82"/>
      <w:bookmarkEnd w:id="65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самостійно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обирати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дозвілля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участь 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освітніх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оздоровчих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програмах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програмах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66" w:name="o83"/>
      <w:bookmarkEnd w:id="66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здобувати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передбачених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випадках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державними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стандартами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67" w:name="o84"/>
      <w:bookmarkStart w:id="68" w:name="o85"/>
      <w:bookmarkEnd w:id="67"/>
      <w:bookmarkEnd w:id="68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раціональне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харчування;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69" w:name="o86"/>
      <w:bookmarkEnd w:id="69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брати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управлінні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закладом;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70" w:name="o87"/>
      <w:bookmarkEnd w:id="70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звертатися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до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адміністрації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закладу для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отримання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інформації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стосовно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побуту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харчування,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змісту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освітніх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оздоровчих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71" w:name="o88"/>
      <w:bookmarkEnd w:id="71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разі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виникнення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конфліктної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ситуації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вимагати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вжиття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дієвих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заміни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вихователя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72" w:name="o89"/>
      <w:bookmarkEnd w:id="72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зобов'язані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виконувати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внутрішнього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розпорядку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закладу.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3" w:name="o90"/>
      <w:bookmarkEnd w:id="73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Батьки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представники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право: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4" w:name="o91"/>
      <w:bookmarkEnd w:id="74"/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ознайомитися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статутом   (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положенням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закладу, правилами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у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змістом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освітніх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оздоровчих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медичних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в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братиме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75" w:name="o92"/>
      <w:bookmarkEnd w:id="75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захищати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інтереси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76" w:name="o93"/>
      <w:bookmarkEnd w:id="76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звертатися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адміністрації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засновника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виконавчої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влади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та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місцевого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утворених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ними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комісій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органів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поліпшення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7" w:name="o94"/>
      <w:bookmarkEnd w:id="77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Батьки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представники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зобов'язані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8" w:name="o95"/>
      <w:bookmarkEnd w:id="78"/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забезпечити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час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необхідним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одягом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взуттям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засобами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гігієни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79" w:name="o96"/>
      <w:bookmarkEnd w:id="79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з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дитиною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превентивну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роботу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шкідливим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звичкам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80" w:name="o97"/>
      <w:bookmarkStart w:id="81" w:name="o98"/>
      <w:bookmarkEnd w:id="80"/>
      <w:bookmarkEnd w:id="81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подавати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працівникам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закладу, особам,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супроводжують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індивідуальні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особливості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82" w:name="o99"/>
      <w:bookmarkStart w:id="83" w:name="o100"/>
      <w:bookmarkEnd w:id="82"/>
      <w:bookmarkEnd w:id="83"/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відшкодувати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заподіяні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закладу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збитки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внаслідок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недисциплінованої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поведінки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4" w:name="o101"/>
      <w:bookmarkStart w:id="85" w:name="o102"/>
      <w:bookmarkStart w:id="86" w:name="o104"/>
      <w:bookmarkEnd w:id="84"/>
      <w:bookmarkEnd w:id="85"/>
      <w:bookmarkEnd w:id="86"/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Фінансово-господарська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матеріально-технічна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база </w:t>
      </w:r>
      <w:proofErr w:type="spellStart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закладу </w:t>
      </w:r>
      <w:r w:rsidRPr="003F56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7" w:name="o105"/>
      <w:bookmarkEnd w:id="87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0.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Фінансово-господарська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закладу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провадиться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до 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 статуту 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законодавства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8" w:name="o106"/>
      <w:bookmarkEnd w:id="88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рахунок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місцевих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бюджетів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джерел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9" w:name="o107"/>
      <w:bookmarkEnd w:id="89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32. Дитячий      заклад      у      процесі       провадження  фінансово-господарської діяльності має право: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bookmarkStart w:id="90" w:name="o108"/>
      <w:bookmarkEnd w:id="90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самостійно розпоряджатися   коштами,  які  надійшли  на  його рахунок;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bookmarkStart w:id="91" w:name="o109"/>
      <w:bookmarkEnd w:id="91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користуватися земельною ділянкою,  на якій він  розташований, розвивати   та  утримувати  матеріально-технічну  базу,  володіти, користуватися і розпоряджатися майном виключно в  інтересах  дітей відповідно до законодавства та статуту; </w:t>
      </w:r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2" w:name="o110"/>
      <w:bookmarkStart w:id="93" w:name="o111"/>
      <w:bookmarkEnd w:id="92"/>
      <w:bookmarkEnd w:id="93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Ведення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діловодства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бухгалтерського</w:t>
      </w:r>
      <w:proofErr w:type="spellEnd"/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обліку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звітності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в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дитячих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закладах 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установленому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644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94" w:name="o112"/>
      <w:bookmarkEnd w:id="94"/>
      <w:r w:rsidRPr="003F563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підготовки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дитячого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до нового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оздоровчого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відпочинкового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періоду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затверджується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Мінсім'ямолодьспортом</w:t>
      </w:r>
      <w:proofErr w:type="spell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329E" w:rsidRPr="003F563A" w:rsidRDefault="00D7329E" w:rsidP="00506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D7329E" w:rsidRPr="003F563A" w:rsidSect="00AD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29E"/>
    <w:rsid w:val="00006681"/>
    <w:rsid w:val="00111A52"/>
    <w:rsid w:val="001C759D"/>
    <w:rsid w:val="002F7EFB"/>
    <w:rsid w:val="00371434"/>
    <w:rsid w:val="003918B7"/>
    <w:rsid w:val="003F563A"/>
    <w:rsid w:val="00433D99"/>
    <w:rsid w:val="005065C7"/>
    <w:rsid w:val="005B6E7B"/>
    <w:rsid w:val="0064406B"/>
    <w:rsid w:val="00684DF3"/>
    <w:rsid w:val="008A559D"/>
    <w:rsid w:val="00961BF4"/>
    <w:rsid w:val="00A62230"/>
    <w:rsid w:val="00B17D3C"/>
    <w:rsid w:val="00BF3405"/>
    <w:rsid w:val="00C60377"/>
    <w:rsid w:val="00CE059C"/>
    <w:rsid w:val="00D7329E"/>
    <w:rsid w:val="00DB71F0"/>
    <w:rsid w:val="00F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02C81-01A1-46B7-9BCE-BE2CBF5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9E"/>
    <w:pPr>
      <w:ind w:left="-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995_021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5A17-DBB3-4FA2-B93A-9AA28B5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</cp:lastModifiedBy>
  <cp:revision>17</cp:revision>
  <cp:lastPrinted>2018-05-15T09:56:00Z</cp:lastPrinted>
  <dcterms:created xsi:type="dcterms:W3CDTF">2014-05-14T06:39:00Z</dcterms:created>
  <dcterms:modified xsi:type="dcterms:W3CDTF">2018-05-30T10:23:00Z</dcterms:modified>
</cp:coreProperties>
</file>